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38" w:rsidRDefault="00B06198">
      <w:pPr>
        <w:pStyle w:val="Titre10"/>
        <w:ind w:right="0"/>
        <w:rPr>
          <w:rFonts w:ascii="Arial" w:hAnsi="Arial" w:cs="Arial"/>
          <w:smallCaps/>
          <w:sz w:val="36"/>
          <w:szCs w:val="36"/>
          <w:u w:val="none"/>
        </w:rPr>
      </w:pPr>
      <w:r>
        <w:rPr>
          <w:rFonts w:ascii="Arial" w:hAnsi="Arial" w:cs="Arial"/>
          <w:smallCaps/>
          <w:sz w:val="36"/>
          <w:szCs w:val="36"/>
          <w:u w:val="none"/>
        </w:rPr>
        <w:t xml:space="preserve">Convention </w:t>
      </w:r>
    </w:p>
    <w:p w:rsidR="007D4538" w:rsidRDefault="00B06198">
      <w:pPr>
        <w:pStyle w:val="Titre10"/>
        <w:ind w:right="-286"/>
        <w:rPr>
          <w:rFonts w:ascii="Arial" w:hAnsi="Arial" w:cs="Arial"/>
          <w:sz w:val="22"/>
          <w:szCs w:val="22"/>
          <w:u w:val="none"/>
        </w:rPr>
      </w:pPr>
      <w:r>
        <w:rPr>
          <w:rFonts w:ascii="Arial" w:hAnsi="Arial" w:cs="Arial"/>
          <w:sz w:val="22"/>
          <w:szCs w:val="22"/>
          <w:u w:val="none"/>
        </w:rPr>
        <w:t>Hébergement des données des collectivités locales et des EPCI</w:t>
      </w:r>
    </w:p>
    <w:p w:rsidR="007D4538" w:rsidRDefault="00B06198">
      <w:pPr>
        <w:pStyle w:val="Titre10"/>
        <w:ind w:right="-286"/>
        <w:rPr>
          <w:rFonts w:ascii="Arial" w:hAnsi="Arial" w:cs="Arial"/>
          <w:sz w:val="22"/>
          <w:szCs w:val="22"/>
          <w:u w:val="none"/>
        </w:rPr>
      </w:pPr>
      <w:r>
        <w:rPr>
          <w:rFonts w:ascii="Arial" w:hAnsi="Arial" w:cs="Arial"/>
          <w:sz w:val="22"/>
          <w:szCs w:val="22"/>
          <w:u w:val="none"/>
        </w:rPr>
        <w:t>sur les serveurs de Somme Numérique</w:t>
      </w:r>
    </w:p>
    <w:p w:rsidR="007D4538" w:rsidRDefault="007D4538">
      <w:pPr>
        <w:pStyle w:val="Retraitdecorpsdetexte"/>
        <w:widowControl w:val="0"/>
        <w:ind w:left="0" w:right="141" w:firstLine="0"/>
        <w:rPr>
          <w:rFonts w:ascii="Arial" w:hAnsi="Arial" w:cs="Arial"/>
          <w:b/>
          <w:i/>
          <w:sz w:val="22"/>
          <w:szCs w:val="22"/>
        </w:rPr>
      </w:pPr>
    </w:p>
    <w:p w:rsidR="007D4538" w:rsidRDefault="007D4538">
      <w:pPr>
        <w:tabs>
          <w:tab w:val="left" w:pos="-720"/>
        </w:tabs>
        <w:jc w:val="both"/>
        <w:rPr>
          <w:rFonts w:ascii="Arial" w:hAnsi="Arial" w:cs="Arial"/>
          <w:spacing w:val="-2"/>
          <w:sz w:val="22"/>
          <w:szCs w:val="22"/>
        </w:rPr>
      </w:pPr>
    </w:p>
    <w:p w:rsidR="007D4538" w:rsidRDefault="00B06198">
      <w:pPr>
        <w:pStyle w:val="Corpsdetexte31"/>
        <w:rPr>
          <w:rFonts w:ascii="Arial" w:hAnsi="Arial" w:cs="Arial"/>
          <w:sz w:val="22"/>
          <w:szCs w:val="22"/>
        </w:rPr>
      </w:pPr>
      <w:r>
        <w:rPr>
          <w:rFonts w:ascii="Arial" w:hAnsi="Arial" w:cs="Arial"/>
          <w:sz w:val="22"/>
          <w:szCs w:val="22"/>
        </w:rPr>
        <w:t>Entre les soussignés :</w:t>
      </w:r>
    </w:p>
    <w:p w:rsidR="007D4538" w:rsidRDefault="007D4538">
      <w:pPr>
        <w:tabs>
          <w:tab w:val="left" w:pos="-720"/>
        </w:tabs>
        <w:jc w:val="both"/>
        <w:rPr>
          <w:rFonts w:ascii="Arial" w:hAnsi="Arial" w:cs="Arial"/>
          <w:spacing w:val="-2"/>
          <w:sz w:val="22"/>
          <w:szCs w:val="22"/>
        </w:rPr>
      </w:pPr>
    </w:p>
    <w:p w:rsidR="007D4538" w:rsidRDefault="00B06198">
      <w:pPr>
        <w:pStyle w:val="Corpsdetexte31"/>
        <w:rPr>
          <w:rFonts w:ascii="Arial" w:hAnsi="Arial" w:cs="Arial"/>
          <w:sz w:val="22"/>
          <w:szCs w:val="22"/>
        </w:rPr>
      </w:pPr>
      <w:r>
        <w:rPr>
          <w:rFonts w:ascii="Arial" w:hAnsi="Arial" w:cs="Arial"/>
          <w:b/>
          <w:bCs/>
          <w:sz w:val="22"/>
          <w:szCs w:val="22"/>
        </w:rPr>
        <w:t>Somme Numérique</w:t>
      </w:r>
      <w:r>
        <w:rPr>
          <w:rFonts w:ascii="Arial" w:hAnsi="Arial" w:cs="Arial"/>
          <w:sz w:val="22"/>
          <w:szCs w:val="22"/>
        </w:rPr>
        <w:t>, sis à AMIENS (800</w:t>
      </w:r>
      <w:r w:rsidR="0049511D">
        <w:rPr>
          <w:rFonts w:ascii="Arial" w:hAnsi="Arial" w:cs="Arial"/>
          <w:sz w:val="22"/>
          <w:szCs w:val="22"/>
        </w:rPr>
        <w:t>9</w:t>
      </w:r>
      <w:r>
        <w:rPr>
          <w:rFonts w:ascii="Arial" w:hAnsi="Arial" w:cs="Arial"/>
          <w:sz w:val="22"/>
          <w:szCs w:val="22"/>
        </w:rPr>
        <w:t xml:space="preserve">0), </w:t>
      </w:r>
      <w:r w:rsidR="0049511D">
        <w:rPr>
          <w:rFonts w:ascii="Arial" w:hAnsi="Arial" w:cs="Arial"/>
          <w:sz w:val="22"/>
          <w:szCs w:val="22"/>
        </w:rPr>
        <w:t>43 avenue d’Italie</w:t>
      </w:r>
      <w:r>
        <w:rPr>
          <w:rFonts w:ascii="Arial" w:hAnsi="Arial" w:cs="Arial"/>
          <w:sz w:val="22"/>
          <w:szCs w:val="22"/>
        </w:rPr>
        <w:t xml:space="preserve">, représenté par </w:t>
      </w:r>
      <w:r w:rsidR="0042123E">
        <w:rPr>
          <w:rFonts w:ascii="Arial" w:hAnsi="Arial" w:cs="Arial"/>
          <w:sz w:val="22"/>
          <w:szCs w:val="22"/>
        </w:rPr>
        <w:t>Philippe VARLET</w:t>
      </w:r>
      <w:r>
        <w:rPr>
          <w:rFonts w:ascii="Arial" w:hAnsi="Arial" w:cs="Arial"/>
          <w:sz w:val="22"/>
          <w:szCs w:val="22"/>
        </w:rPr>
        <w:t xml:space="preserve">, en sa qualité de Président, d’une part, et </w:t>
      </w:r>
      <w:r>
        <w:rPr>
          <w:rFonts w:ascii="Arial" w:hAnsi="Arial" w:cs="Arial"/>
          <w:sz w:val="22"/>
          <w:szCs w:val="22"/>
        </w:rPr>
        <w:tab/>
      </w:r>
    </w:p>
    <w:p w:rsidR="007D4538" w:rsidRDefault="007D4538">
      <w:pPr>
        <w:jc w:val="both"/>
        <w:rPr>
          <w:rFonts w:ascii="Arial" w:hAnsi="Arial" w:cs="Arial"/>
          <w:sz w:val="22"/>
          <w:szCs w:val="22"/>
        </w:rPr>
      </w:pPr>
    </w:p>
    <w:p w:rsidR="007D4538" w:rsidRDefault="00B06198">
      <w:pPr>
        <w:pStyle w:val="Corpsdetexte31"/>
        <w:jc w:val="left"/>
        <w:rPr>
          <w:rFonts w:ascii="Arial" w:hAnsi="Arial" w:cs="Arial"/>
          <w:sz w:val="22"/>
          <w:szCs w:val="22"/>
        </w:rPr>
      </w:pPr>
      <w:r>
        <w:rPr>
          <w:rFonts w:ascii="Arial" w:hAnsi="Arial" w:cs="Arial"/>
          <w:b/>
          <w:bCs/>
          <w:sz w:val="22"/>
          <w:szCs w:val="22"/>
        </w:rPr>
        <w:t>_______________________________</w:t>
      </w:r>
      <w:r>
        <w:rPr>
          <w:rFonts w:ascii="Arial" w:hAnsi="Arial" w:cs="Arial"/>
          <w:sz w:val="22"/>
          <w:szCs w:val="22"/>
        </w:rPr>
        <w:t>, sis à ___________________________________________ _____________________ et  représenté par _________________________________ ,  en sa qualité de ________________________________d’autre part,</w:t>
      </w:r>
    </w:p>
    <w:p w:rsidR="007D4538" w:rsidRDefault="007D4538">
      <w:pPr>
        <w:pStyle w:val="Corpsdetexte31"/>
        <w:rPr>
          <w:rFonts w:ascii="Arial" w:hAnsi="Arial" w:cs="Arial"/>
          <w:sz w:val="22"/>
          <w:szCs w:val="22"/>
        </w:rPr>
      </w:pPr>
    </w:p>
    <w:p w:rsidR="007D4538" w:rsidRDefault="007D4538">
      <w:pPr>
        <w:pStyle w:val="Corpsdetexte31"/>
        <w:tabs>
          <w:tab w:val="left" w:pos="131"/>
          <w:tab w:val="left" w:pos="982"/>
          <w:tab w:val="left" w:pos="1833"/>
          <w:tab w:val="left" w:pos="2684"/>
          <w:tab w:val="left" w:pos="3535"/>
          <w:tab w:val="left" w:pos="4386"/>
          <w:tab w:val="left" w:pos="5237"/>
          <w:tab w:val="left" w:pos="6088"/>
          <w:tab w:val="left" w:pos="6939"/>
          <w:tab w:val="left" w:pos="8510"/>
        </w:tabs>
        <w:ind w:left="851" w:hanging="851"/>
        <w:rPr>
          <w:rFonts w:ascii="Arial" w:hAnsi="Arial" w:cs="Arial"/>
          <w:sz w:val="22"/>
          <w:szCs w:val="22"/>
        </w:rPr>
      </w:pPr>
    </w:p>
    <w:p w:rsidR="007D4538" w:rsidRDefault="007D4538">
      <w:pPr>
        <w:tabs>
          <w:tab w:val="left" w:pos="-720"/>
          <w:tab w:val="left" w:pos="851"/>
        </w:tabs>
        <w:jc w:val="both"/>
        <w:rPr>
          <w:rFonts w:ascii="Arial" w:hAnsi="Arial" w:cs="Arial"/>
          <w:b/>
          <w:spacing w:val="-2"/>
          <w:sz w:val="22"/>
          <w:szCs w:val="22"/>
        </w:rPr>
      </w:pPr>
    </w:p>
    <w:p w:rsidR="007D4538" w:rsidRDefault="00B06198">
      <w:pPr>
        <w:tabs>
          <w:tab w:val="left" w:pos="-720"/>
          <w:tab w:val="left" w:pos="851"/>
        </w:tabs>
        <w:jc w:val="both"/>
        <w:rPr>
          <w:rFonts w:ascii="Arial" w:hAnsi="Arial" w:cs="Arial"/>
          <w:b/>
          <w:spacing w:val="-2"/>
          <w:sz w:val="22"/>
          <w:szCs w:val="22"/>
        </w:rPr>
      </w:pPr>
      <w:r>
        <w:rPr>
          <w:rFonts w:ascii="Arial" w:hAnsi="Arial" w:cs="Arial"/>
          <w:b/>
          <w:spacing w:val="-2"/>
          <w:sz w:val="22"/>
          <w:szCs w:val="22"/>
        </w:rPr>
        <w:t>Il a été préalablement exposé ce qui suit :</w:t>
      </w:r>
    </w:p>
    <w:p w:rsidR="007D4538" w:rsidRDefault="007D4538">
      <w:pPr>
        <w:tabs>
          <w:tab w:val="left" w:pos="-720"/>
          <w:tab w:val="left" w:pos="851"/>
        </w:tabs>
        <w:jc w:val="both"/>
        <w:rPr>
          <w:rFonts w:ascii="Arial" w:hAnsi="Arial" w:cs="Arial"/>
          <w:spacing w:val="-2"/>
          <w:sz w:val="22"/>
          <w:szCs w:val="22"/>
        </w:rPr>
      </w:pPr>
    </w:p>
    <w:p w:rsidR="007D4538" w:rsidRDefault="00B06198">
      <w:pPr>
        <w:pStyle w:val="Retraitdecorpsdetexte"/>
        <w:tabs>
          <w:tab w:val="left" w:pos="-720"/>
        </w:tabs>
        <w:ind w:left="0" w:firstLine="0"/>
        <w:rPr>
          <w:rFonts w:ascii="Arial" w:hAnsi="Arial" w:cs="Arial"/>
          <w:sz w:val="22"/>
          <w:szCs w:val="22"/>
        </w:rPr>
      </w:pPr>
      <w:r>
        <w:rPr>
          <w:rFonts w:ascii="Arial" w:hAnsi="Arial" w:cs="Arial"/>
          <w:sz w:val="22"/>
          <w:szCs w:val="22"/>
        </w:rPr>
        <w:t>Somme Numérique propose sur ses serveurs l’hébergement d’applications métiers et leurs données, au Conseil Général de la Somme, aux EPCI membres et leurs communes. Le coût du service est intégré à la cotisation à Somme numérique par la Communauté de communes. Ces applications permettent aux collectivités ou EPCI d’envoyer et de recevoir des courriers électroniques, de gérer leur site internet, leurs  listes électorales, les concessions des cimetières…</w:t>
      </w:r>
    </w:p>
    <w:p w:rsidR="007D4538" w:rsidRDefault="00B06198">
      <w:pPr>
        <w:pStyle w:val="Retraitdecorpsdetexte"/>
        <w:tabs>
          <w:tab w:val="left" w:pos="-720"/>
        </w:tabs>
        <w:ind w:left="0" w:firstLine="0"/>
        <w:rPr>
          <w:rFonts w:ascii="Arial" w:hAnsi="Arial" w:cs="Arial"/>
          <w:sz w:val="22"/>
          <w:szCs w:val="22"/>
        </w:rPr>
      </w:pPr>
      <w:r>
        <w:rPr>
          <w:rFonts w:ascii="Arial" w:hAnsi="Arial" w:cs="Arial"/>
          <w:sz w:val="22"/>
          <w:szCs w:val="22"/>
        </w:rPr>
        <w:t xml:space="preserve">Ces applications sont accessibles par internet via un login et un mot de passe. Chaque collectivité ou EPCI possède ses propres bases de données. </w:t>
      </w:r>
    </w:p>
    <w:p w:rsidR="007D4538" w:rsidRDefault="007D4538">
      <w:pPr>
        <w:tabs>
          <w:tab w:val="left" w:pos="-720"/>
          <w:tab w:val="left" w:pos="284"/>
          <w:tab w:val="left" w:pos="851"/>
        </w:tabs>
        <w:jc w:val="both"/>
        <w:rPr>
          <w:rFonts w:ascii="Arial" w:hAnsi="Arial" w:cs="Arial"/>
          <w:spacing w:val="-2"/>
          <w:sz w:val="22"/>
          <w:szCs w:val="22"/>
        </w:rPr>
      </w:pPr>
    </w:p>
    <w:p w:rsidR="007D4538" w:rsidRDefault="00B06198">
      <w:pPr>
        <w:tabs>
          <w:tab w:val="left" w:pos="-720"/>
          <w:tab w:val="left" w:pos="851"/>
        </w:tabs>
        <w:jc w:val="both"/>
        <w:rPr>
          <w:rFonts w:ascii="Arial" w:hAnsi="Arial" w:cs="Arial"/>
          <w:b/>
          <w:spacing w:val="-2"/>
          <w:sz w:val="22"/>
          <w:szCs w:val="22"/>
        </w:rPr>
      </w:pPr>
      <w:r>
        <w:rPr>
          <w:rFonts w:ascii="Arial" w:hAnsi="Arial" w:cs="Arial"/>
          <w:b/>
          <w:spacing w:val="-2"/>
          <w:sz w:val="22"/>
          <w:szCs w:val="22"/>
        </w:rPr>
        <w:t>Ceci exposé, il a été convenu ce qui suit :</w:t>
      </w:r>
    </w:p>
    <w:p w:rsidR="007D4538" w:rsidRDefault="007D4538">
      <w:pPr>
        <w:tabs>
          <w:tab w:val="left" w:pos="-720"/>
          <w:tab w:val="left" w:pos="851"/>
        </w:tabs>
        <w:jc w:val="both"/>
        <w:rPr>
          <w:rFonts w:ascii="Arial" w:hAnsi="Arial" w:cs="Arial"/>
          <w:spacing w:val="-2"/>
          <w:sz w:val="22"/>
          <w:szCs w:val="22"/>
        </w:rPr>
      </w:pPr>
    </w:p>
    <w:p w:rsidR="007D4538" w:rsidRDefault="00B06198">
      <w:pPr>
        <w:pStyle w:val="Titre1"/>
        <w:ind w:left="720" w:hanging="360"/>
        <w:rPr>
          <w:rFonts w:ascii="Arial" w:hAnsi="Arial"/>
          <w:sz w:val="22"/>
          <w:szCs w:val="22"/>
        </w:rPr>
      </w:pPr>
      <w:r>
        <w:rPr>
          <w:rFonts w:ascii="Arial" w:hAnsi="Arial"/>
          <w:sz w:val="22"/>
          <w:szCs w:val="22"/>
        </w:rPr>
        <w:t>Objet</w:t>
      </w:r>
    </w:p>
    <w:p w:rsidR="002A152E" w:rsidRDefault="002A152E">
      <w:pPr>
        <w:jc w:val="both"/>
        <w:rPr>
          <w:rFonts w:ascii="Arial" w:hAnsi="Arial" w:cs="Arial"/>
          <w:spacing w:val="-2"/>
          <w:sz w:val="22"/>
          <w:szCs w:val="22"/>
        </w:rPr>
      </w:pPr>
    </w:p>
    <w:p w:rsidR="007D4538" w:rsidRDefault="00B06198">
      <w:pPr>
        <w:jc w:val="both"/>
        <w:rPr>
          <w:rFonts w:ascii="Arial" w:hAnsi="Arial" w:cs="Arial"/>
          <w:spacing w:val="-2"/>
          <w:sz w:val="22"/>
          <w:szCs w:val="22"/>
        </w:rPr>
      </w:pPr>
      <w:r>
        <w:rPr>
          <w:rFonts w:ascii="Arial" w:hAnsi="Arial" w:cs="Arial"/>
          <w:spacing w:val="-2"/>
          <w:sz w:val="22"/>
          <w:szCs w:val="22"/>
        </w:rPr>
        <w:t>La présente convention a pour objet de garantir le caractère confidentiel des données des collectivités locales et des EPCI transférées et hébergées via des applications métiers sur les serveurs informatiques de Somme Numérique.</w:t>
      </w:r>
    </w:p>
    <w:p w:rsidR="007D4538" w:rsidRDefault="007D4538">
      <w:pPr>
        <w:tabs>
          <w:tab w:val="left" w:pos="-720"/>
          <w:tab w:val="left" w:pos="851"/>
        </w:tabs>
        <w:jc w:val="both"/>
        <w:rPr>
          <w:rFonts w:ascii="Arial" w:hAnsi="Arial" w:cs="Arial"/>
          <w:spacing w:val="-2"/>
          <w:sz w:val="22"/>
          <w:szCs w:val="22"/>
        </w:rPr>
      </w:pPr>
    </w:p>
    <w:p w:rsidR="007D4538" w:rsidRDefault="00B06198">
      <w:pPr>
        <w:pStyle w:val="Titre1"/>
        <w:ind w:left="720" w:hanging="360"/>
        <w:rPr>
          <w:rFonts w:ascii="Arial" w:hAnsi="Arial"/>
          <w:sz w:val="22"/>
          <w:szCs w:val="22"/>
        </w:rPr>
      </w:pPr>
      <w:r>
        <w:rPr>
          <w:rFonts w:ascii="Arial" w:hAnsi="Arial"/>
          <w:sz w:val="22"/>
          <w:szCs w:val="22"/>
        </w:rPr>
        <w:t>Durée et conditions de résiliation</w:t>
      </w:r>
    </w:p>
    <w:p w:rsidR="002A152E" w:rsidRDefault="002A152E">
      <w:pPr>
        <w:jc w:val="both"/>
        <w:rPr>
          <w:rFonts w:ascii="Arial" w:hAnsi="Arial" w:cs="Arial"/>
          <w:spacing w:val="-2"/>
          <w:sz w:val="22"/>
          <w:szCs w:val="22"/>
        </w:rPr>
      </w:pPr>
    </w:p>
    <w:p w:rsidR="007D4538" w:rsidRDefault="00B06198">
      <w:pPr>
        <w:jc w:val="both"/>
        <w:rPr>
          <w:rFonts w:ascii="Arial" w:hAnsi="Arial" w:cs="Arial"/>
          <w:spacing w:val="-2"/>
          <w:sz w:val="22"/>
          <w:szCs w:val="22"/>
        </w:rPr>
      </w:pPr>
      <w:r>
        <w:rPr>
          <w:rFonts w:ascii="Arial" w:hAnsi="Arial" w:cs="Arial"/>
          <w:spacing w:val="-2"/>
          <w:sz w:val="22"/>
          <w:szCs w:val="22"/>
        </w:rPr>
        <w:t>La présente convention est conclue pour un an et renouvelable par reconduction tacite sauf dénonciation par lettre recommandée dans les conditions énoncées ci-dessous.</w:t>
      </w:r>
    </w:p>
    <w:p w:rsidR="007D4538" w:rsidRDefault="007D4538">
      <w:pPr>
        <w:rPr>
          <w:rFonts w:ascii="Arial" w:hAnsi="Arial" w:cs="Arial"/>
          <w:spacing w:val="-2"/>
          <w:sz w:val="22"/>
          <w:szCs w:val="22"/>
        </w:rPr>
      </w:pPr>
    </w:p>
    <w:p w:rsidR="007D4538" w:rsidRDefault="00B06198">
      <w:pPr>
        <w:tabs>
          <w:tab w:val="left" w:pos="-720"/>
          <w:tab w:val="left" w:pos="851"/>
        </w:tabs>
        <w:jc w:val="both"/>
        <w:rPr>
          <w:rFonts w:ascii="Arial" w:hAnsi="Arial" w:cs="Arial"/>
          <w:spacing w:val="-2"/>
          <w:sz w:val="22"/>
          <w:szCs w:val="22"/>
        </w:rPr>
      </w:pPr>
      <w:r>
        <w:rPr>
          <w:rFonts w:ascii="Arial" w:hAnsi="Arial" w:cs="Arial"/>
          <w:spacing w:val="-2"/>
          <w:sz w:val="22"/>
          <w:szCs w:val="22"/>
        </w:rPr>
        <w:t>En cas d'inexécution partielle ou totale des obligations des différents intervenants, ceux-ci pourront, apr</w:t>
      </w:r>
      <w:bookmarkStart w:id="0" w:name="_GoBack"/>
      <w:bookmarkEnd w:id="0"/>
      <w:r>
        <w:rPr>
          <w:rFonts w:ascii="Arial" w:hAnsi="Arial" w:cs="Arial"/>
          <w:spacing w:val="-2"/>
          <w:sz w:val="22"/>
          <w:szCs w:val="22"/>
        </w:rPr>
        <w:t>ès transmission d'une lettre recommandée avec accusé de réception valant mise en demeure restée infructueuse dans un délai d'un mois, prononcer la résiliation de la présente convention.</w:t>
      </w:r>
    </w:p>
    <w:p w:rsidR="007D4538" w:rsidRDefault="007D4538">
      <w:pPr>
        <w:tabs>
          <w:tab w:val="left" w:pos="-720"/>
          <w:tab w:val="left" w:pos="851"/>
        </w:tabs>
        <w:jc w:val="both"/>
        <w:rPr>
          <w:rFonts w:ascii="Arial" w:hAnsi="Arial" w:cs="Arial"/>
          <w:spacing w:val="-2"/>
          <w:sz w:val="22"/>
          <w:szCs w:val="22"/>
        </w:rPr>
      </w:pPr>
    </w:p>
    <w:p w:rsidR="007D4538" w:rsidRDefault="00B06198">
      <w:pPr>
        <w:tabs>
          <w:tab w:val="left" w:pos="-720"/>
          <w:tab w:val="left" w:pos="851"/>
        </w:tabs>
        <w:jc w:val="both"/>
        <w:rPr>
          <w:rFonts w:ascii="Arial" w:hAnsi="Arial" w:cs="Arial"/>
          <w:spacing w:val="-2"/>
          <w:sz w:val="22"/>
          <w:szCs w:val="22"/>
        </w:rPr>
      </w:pPr>
      <w:r>
        <w:rPr>
          <w:rFonts w:ascii="Arial" w:hAnsi="Arial" w:cs="Arial"/>
          <w:spacing w:val="-2"/>
          <w:sz w:val="22"/>
          <w:szCs w:val="22"/>
        </w:rPr>
        <w:t>Chacune des parties pourra résilier, pour quelle que cause que ce soit, la présente convention moyennant un préavis de deux mois à compter de la date de transmission d'une lettre recommandée avec accusé de réception.</w:t>
      </w:r>
    </w:p>
    <w:p w:rsidR="007D4538" w:rsidRDefault="007D4538">
      <w:pPr>
        <w:tabs>
          <w:tab w:val="left" w:pos="-720"/>
          <w:tab w:val="left" w:pos="851"/>
        </w:tabs>
        <w:jc w:val="both"/>
        <w:rPr>
          <w:rFonts w:ascii="Arial" w:hAnsi="Arial" w:cs="Arial"/>
          <w:spacing w:val="-2"/>
          <w:sz w:val="22"/>
          <w:szCs w:val="22"/>
        </w:rPr>
      </w:pPr>
    </w:p>
    <w:p w:rsidR="007D4538" w:rsidRDefault="00B06198">
      <w:pPr>
        <w:tabs>
          <w:tab w:val="left" w:pos="-720"/>
          <w:tab w:val="left" w:pos="851"/>
        </w:tabs>
        <w:jc w:val="both"/>
        <w:rPr>
          <w:rFonts w:ascii="Arial" w:hAnsi="Arial" w:cs="Arial"/>
          <w:spacing w:val="-2"/>
          <w:sz w:val="22"/>
          <w:szCs w:val="22"/>
        </w:rPr>
      </w:pPr>
      <w:r>
        <w:rPr>
          <w:rFonts w:ascii="Arial" w:hAnsi="Arial" w:cs="Arial"/>
          <w:spacing w:val="-2"/>
          <w:sz w:val="22"/>
          <w:szCs w:val="22"/>
        </w:rPr>
        <w:t>Chacune des parties signataires pourra résilier la présente convention pour cas de force majeure.</w:t>
      </w:r>
    </w:p>
    <w:p w:rsidR="007D4538" w:rsidRDefault="007D4538">
      <w:pPr>
        <w:rPr>
          <w:rFonts w:ascii="Arial" w:hAnsi="Arial" w:cs="Arial"/>
          <w:sz w:val="22"/>
          <w:szCs w:val="22"/>
        </w:rPr>
      </w:pPr>
    </w:p>
    <w:p w:rsidR="007D4538" w:rsidRDefault="00B06198">
      <w:pPr>
        <w:pStyle w:val="Titre1"/>
        <w:ind w:left="720" w:hanging="360"/>
        <w:rPr>
          <w:rFonts w:ascii="Arial" w:hAnsi="Arial"/>
          <w:sz w:val="22"/>
          <w:szCs w:val="22"/>
        </w:rPr>
      </w:pPr>
      <w:r>
        <w:rPr>
          <w:rFonts w:ascii="Arial" w:hAnsi="Arial"/>
          <w:sz w:val="22"/>
          <w:szCs w:val="22"/>
        </w:rPr>
        <w:t>Obligation d'information</w:t>
      </w:r>
    </w:p>
    <w:p w:rsidR="002A152E" w:rsidRDefault="002A152E">
      <w:pPr>
        <w:rPr>
          <w:rFonts w:ascii="Arial" w:hAnsi="Arial" w:cs="Arial"/>
          <w:sz w:val="22"/>
          <w:szCs w:val="22"/>
        </w:rPr>
      </w:pPr>
    </w:p>
    <w:p w:rsidR="007D4538" w:rsidRDefault="00B06198">
      <w:pPr>
        <w:rPr>
          <w:rFonts w:ascii="Arial" w:hAnsi="Arial" w:cs="Arial"/>
          <w:sz w:val="22"/>
          <w:szCs w:val="22"/>
        </w:rPr>
      </w:pPr>
      <w:r>
        <w:rPr>
          <w:rFonts w:ascii="Arial" w:hAnsi="Arial" w:cs="Arial"/>
          <w:sz w:val="22"/>
          <w:szCs w:val="22"/>
        </w:rPr>
        <w:t>Les partenaires s'engagent à communiquer l'ensemble des informations nécessaires pour assurer la transmission des exports dans les meilleures conditions.</w:t>
      </w:r>
    </w:p>
    <w:p w:rsidR="007D4538" w:rsidRDefault="007D4538">
      <w:pPr>
        <w:ind w:left="1701" w:hanging="1701"/>
        <w:rPr>
          <w:rFonts w:ascii="Arial" w:hAnsi="Arial" w:cs="Arial"/>
          <w:sz w:val="22"/>
          <w:szCs w:val="22"/>
        </w:rPr>
        <w:sectPr w:rsidR="007D4538">
          <w:footerReference w:type="default" r:id="rId7"/>
          <w:pgSz w:w="11906" w:h="16838"/>
          <w:pgMar w:top="1560" w:right="1134" w:bottom="1497" w:left="1134" w:header="0" w:footer="1440" w:gutter="0"/>
          <w:cols w:space="720"/>
          <w:formProt w:val="0"/>
          <w:docGrid w:linePitch="360" w:charSpace="8192"/>
        </w:sectPr>
      </w:pPr>
    </w:p>
    <w:p w:rsidR="002A152E" w:rsidRPr="002A152E" w:rsidRDefault="00B06198" w:rsidP="0062405C">
      <w:pPr>
        <w:pStyle w:val="Titre1"/>
        <w:tabs>
          <w:tab w:val="left" w:pos="-720"/>
          <w:tab w:val="left" w:pos="851"/>
        </w:tabs>
        <w:ind w:left="720" w:hanging="360"/>
        <w:rPr>
          <w:rFonts w:ascii="Arial" w:hAnsi="Arial"/>
          <w:spacing w:val="-2"/>
          <w:sz w:val="22"/>
          <w:szCs w:val="22"/>
        </w:rPr>
      </w:pPr>
      <w:r w:rsidRPr="002A152E">
        <w:rPr>
          <w:rFonts w:ascii="Arial" w:hAnsi="Arial"/>
          <w:sz w:val="22"/>
          <w:szCs w:val="22"/>
        </w:rPr>
        <w:lastRenderedPageBreak/>
        <w:t>Contenu des fichiers de données</w:t>
      </w:r>
    </w:p>
    <w:p w:rsidR="002A152E" w:rsidRDefault="002A152E" w:rsidP="002A152E">
      <w:pPr>
        <w:pStyle w:val="Titre1"/>
        <w:numPr>
          <w:ilvl w:val="0"/>
          <w:numId w:val="0"/>
        </w:numPr>
        <w:tabs>
          <w:tab w:val="left" w:pos="-720"/>
          <w:tab w:val="left" w:pos="851"/>
        </w:tabs>
        <w:ind w:left="357" w:hanging="357"/>
        <w:rPr>
          <w:rFonts w:ascii="Arial" w:hAnsi="Arial"/>
          <w:sz w:val="22"/>
          <w:szCs w:val="22"/>
        </w:rPr>
      </w:pPr>
    </w:p>
    <w:p w:rsidR="007D4538" w:rsidRPr="002A152E" w:rsidRDefault="00B06198" w:rsidP="002A152E">
      <w:pPr>
        <w:rPr>
          <w:rFonts w:ascii="Arial" w:hAnsi="Arial" w:cs="Arial"/>
          <w:spacing w:val="-2"/>
          <w:sz w:val="22"/>
          <w:szCs w:val="22"/>
        </w:rPr>
      </w:pPr>
      <w:r w:rsidRPr="002A152E">
        <w:rPr>
          <w:rFonts w:ascii="Arial" w:hAnsi="Arial" w:cs="Arial"/>
          <w:spacing w:val="-2"/>
          <w:sz w:val="22"/>
          <w:szCs w:val="22"/>
        </w:rPr>
        <w:t xml:space="preserve">Les fichiers de données export générés par la collectivité ou l’EPCI contiennent les seules données strictement nécessaires au fonctionnement de l’application métier. </w:t>
      </w:r>
    </w:p>
    <w:p w:rsidR="007D4538" w:rsidRDefault="007D4538">
      <w:pPr>
        <w:tabs>
          <w:tab w:val="left" w:pos="-720"/>
          <w:tab w:val="left" w:pos="851"/>
        </w:tabs>
        <w:jc w:val="both"/>
        <w:rPr>
          <w:rFonts w:ascii="Arial" w:hAnsi="Arial" w:cs="Arial"/>
          <w:spacing w:val="-2"/>
          <w:sz w:val="22"/>
          <w:szCs w:val="22"/>
        </w:rPr>
      </w:pPr>
    </w:p>
    <w:p w:rsidR="007D4538" w:rsidRDefault="00B06198">
      <w:pPr>
        <w:pStyle w:val="Titre1"/>
        <w:ind w:left="720" w:hanging="360"/>
        <w:rPr>
          <w:rFonts w:ascii="Arial" w:hAnsi="Arial"/>
          <w:sz w:val="22"/>
          <w:szCs w:val="22"/>
        </w:rPr>
      </w:pPr>
      <w:r>
        <w:rPr>
          <w:rFonts w:ascii="Arial" w:hAnsi="Arial"/>
          <w:sz w:val="22"/>
          <w:szCs w:val="22"/>
        </w:rPr>
        <w:t>Propriété des données</w:t>
      </w:r>
    </w:p>
    <w:p w:rsidR="002A152E" w:rsidRDefault="002A152E">
      <w:pPr>
        <w:rPr>
          <w:rFonts w:ascii="Arial" w:hAnsi="Arial" w:cs="Arial"/>
          <w:spacing w:val="-2"/>
          <w:sz w:val="22"/>
          <w:szCs w:val="22"/>
        </w:rPr>
      </w:pPr>
    </w:p>
    <w:p w:rsidR="007D4538" w:rsidRDefault="00B06198">
      <w:pPr>
        <w:rPr>
          <w:rFonts w:ascii="Arial" w:hAnsi="Arial" w:cs="Arial"/>
          <w:spacing w:val="-2"/>
          <w:sz w:val="22"/>
          <w:szCs w:val="22"/>
        </w:rPr>
      </w:pPr>
      <w:r>
        <w:rPr>
          <w:rFonts w:ascii="Arial" w:hAnsi="Arial" w:cs="Arial"/>
          <w:spacing w:val="-2"/>
          <w:sz w:val="22"/>
          <w:szCs w:val="22"/>
        </w:rPr>
        <w:t xml:space="preserve">Les données hébergées sur les serveurs de Somme Numérique restent et demeurent la propriété de la collectivité ou de l’EPCI.  </w:t>
      </w:r>
    </w:p>
    <w:p w:rsidR="007D4538" w:rsidRDefault="007D4538">
      <w:pPr>
        <w:rPr>
          <w:rFonts w:ascii="Arial" w:hAnsi="Arial" w:cs="Arial"/>
          <w:sz w:val="22"/>
          <w:szCs w:val="22"/>
        </w:rPr>
      </w:pPr>
    </w:p>
    <w:p w:rsidR="007D4538" w:rsidRDefault="00B06198">
      <w:pPr>
        <w:pStyle w:val="Titre1"/>
        <w:ind w:left="720" w:hanging="360"/>
        <w:rPr>
          <w:rFonts w:ascii="Arial" w:hAnsi="Arial"/>
          <w:sz w:val="22"/>
          <w:szCs w:val="22"/>
        </w:rPr>
      </w:pPr>
      <w:r>
        <w:rPr>
          <w:rFonts w:ascii="Arial" w:hAnsi="Arial"/>
          <w:sz w:val="22"/>
          <w:szCs w:val="22"/>
        </w:rPr>
        <w:t>Confidentialité des données</w:t>
      </w:r>
    </w:p>
    <w:p w:rsidR="002A152E" w:rsidRDefault="002A152E">
      <w:pPr>
        <w:tabs>
          <w:tab w:val="left" w:pos="-720"/>
          <w:tab w:val="left" w:pos="851"/>
        </w:tabs>
        <w:jc w:val="both"/>
        <w:rPr>
          <w:rFonts w:ascii="Arial" w:hAnsi="Arial" w:cs="Arial"/>
          <w:spacing w:val="-2"/>
          <w:sz w:val="22"/>
          <w:szCs w:val="22"/>
        </w:rPr>
      </w:pPr>
    </w:p>
    <w:p w:rsidR="007D4538" w:rsidRDefault="00B06198">
      <w:pPr>
        <w:tabs>
          <w:tab w:val="left" w:pos="-720"/>
          <w:tab w:val="left" w:pos="851"/>
        </w:tabs>
        <w:jc w:val="both"/>
        <w:rPr>
          <w:rFonts w:ascii="Arial" w:hAnsi="Arial" w:cs="Arial"/>
          <w:spacing w:val="-2"/>
          <w:sz w:val="22"/>
          <w:szCs w:val="22"/>
        </w:rPr>
      </w:pPr>
      <w:r>
        <w:rPr>
          <w:rFonts w:ascii="Arial" w:hAnsi="Arial" w:cs="Arial"/>
          <w:spacing w:val="-2"/>
          <w:sz w:val="22"/>
          <w:szCs w:val="22"/>
        </w:rPr>
        <w:t xml:space="preserve">Au sens du présent accord de confidentialité, l’expression «Informations Confidentielles» recouvre toutes informations ou données, quelles qu’en soient la nature et la forme  qui seront transmises par la collectivité ou l’EPCI sur les serveurs de Somme Numérique. </w:t>
      </w:r>
    </w:p>
    <w:p w:rsidR="007D4538" w:rsidRDefault="00B06198">
      <w:pPr>
        <w:pStyle w:val="Corpsdetexte31"/>
        <w:tabs>
          <w:tab w:val="left" w:pos="0"/>
        </w:tabs>
        <w:rPr>
          <w:rFonts w:ascii="Arial" w:hAnsi="Arial" w:cs="Arial"/>
          <w:sz w:val="22"/>
          <w:szCs w:val="22"/>
        </w:rPr>
      </w:pPr>
      <w:r>
        <w:rPr>
          <w:rFonts w:ascii="Arial" w:hAnsi="Arial" w:cs="Arial"/>
          <w:sz w:val="22"/>
          <w:szCs w:val="22"/>
        </w:rPr>
        <w:t>Somme Numérique s’engage à ce que les informations confidentielles reçues par la collectivité ou l’EPCI :</w:t>
      </w:r>
    </w:p>
    <w:p w:rsidR="007D4538" w:rsidRDefault="007D4538">
      <w:pPr>
        <w:pStyle w:val="Corpsdetexte31"/>
        <w:tabs>
          <w:tab w:val="left" w:pos="131"/>
          <w:tab w:val="left" w:pos="982"/>
          <w:tab w:val="left" w:pos="1833"/>
          <w:tab w:val="left" w:pos="2684"/>
          <w:tab w:val="left" w:pos="3535"/>
          <w:tab w:val="left" w:pos="4386"/>
          <w:tab w:val="left" w:pos="5237"/>
          <w:tab w:val="left" w:pos="6088"/>
          <w:tab w:val="left" w:pos="6939"/>
          <w:tab w:val="left" w:pos="8510"/>
        </w:tabs>
        <w:ind w:left="851" w:hanging="851"/>
        <w:rPr>
          <w:rFonts w:ascii="Arial" w:hAnsi="Arial" w:cs="Arial"/>
          <w:sz w:val="22"/>
          <w:szCs w:val="22"/>
        </w:rPr>
      </w:pPr>
    </w:p>
    <w:p w:rsidR="007D4538" w:rsidRDefault="00B06198" w:rsidP="002A152E">
      <w:pPr>
        <w:pStyle w:val="Corpsdetexte31"/>
        <w:numPr>
          <w:ilvl w:val="0"/>
          <w:numId w:val="2"/>
        </w:numPr>
        <w:tabs>
          <w:tab w:val="left" w:pos="705"/>
          <w:tab w:val="left" w:pos="2130"/>
          <w:tab w:val="left" w:pos="3555"/>
          <w:tab w:val="left" w:pos="4980"/>
          <w:tab w:val="left" w:pos="6405"/>
          <w:tab w:val="left" w:pos="7830"/>
          <w:tab w:val="left" w:pos="9255"/>
          <w:tab w:val="left" w:pos="10680"/>
          <w:tab w:val="left" w:pos="12105"/>
          <w:tab w:val="left" w:pos="13676"/>
        </w:tabs>
        <w:spacing w:after="120"/>
        <w:ind w:left="714" w:hanging="357"/>
        <w:rPr>
          <w:rFonts w:ascii="Arial" w:hAnsi="Arial" w:cs="Arial"/>
          <w:sz w:val="22"/>
          <w:szCs w:val="22"/>
        </w:rPr>
      </w:pPr>
      <w:r>
        <w:rPr>
          <w:rFonts w:ascii="Arial" w:hAnsi="Arial" w:cs="Arial"/>
          <w:sz w:val="22"/>
          <w:szCs w:val="22"/>
        </w:rPr>
        <w:t>soient gardées strictement confidentielles et protégées comme telles ;</w:t>
      </w:r>
    </w:p>
    <w:p w:rsidR="007D4538" w:rsidRDefault="00B06198">
      <w:pPr>
        <w:pStyle w:val="Corpsdetexte31"/>
        <w:numPr>
          <w:ilvl w:val="0"/>
          <w:numId w:val="2"/>
        </w:numPr>
        <w:tabs>
          <w:tab w:val="left" w:pos="705"/>
          <w:tab w:val="left" w:pos="2130"/>
          <w:tab w:val="left" w:pos="3555"/>
          <w:tab w:val="left" w:pos="4980"/>
          <w:tab w:val="left" w:pos="6405"/>
          <w:tab w:val="left" w:pos="7830"/>
          <w:tab w:val="left" w:pos="9255"/>
          <w:tab w:val="left" w:pos="10680"/>
          <w:tab w:val="left" w:pos="12105"/>
          <w:tab w:val="left" w:pos="13676"/>
        </w:tabs>
        <w:rPr>
          <w:rFonts w:ascii="Arial" w:hAnsi="Arial" w:cs="Arial"/>
          <w:sz w:val="22"/>
          <w:szCs w:val="22"/>
        </w:rPr>
      </w:pPr>
      <w:r>
        <w:rPr>
          <w:rFonts w:ascii="Arial" w:hAnsi="Arial" w:cs="Arial"/>
          <w:sz w:val="22"/>
          <w:szCs w:val="22"/>
        </w:rPr>
        <w:t>ne soient accessibles de manière interne qu’aux seuls membres de son personnel qui en auront besoin dans l’exercice de leur mission et dans le cadre et aux fins visées au préambule</w:t>
      </w:r>
    </w:p>
    <w:p w:rsidR="007D4538" w:rsidRDefault="007D4538">
      <w:pPr>
        <w:pStyle w:val="Corpsdetexte31"/>
        <w:tabs>
          <w:tab w:val="left" w:pos="705"/>
          <w:tab w:val="left" w:pos="2130"/>
          <w:tab w:val="left" w:pos="3555"/>
          <w:tab w:val="left" w:pos="4980"/>
          <w:tab w:val="left" w:pos="6405"/>
          <w:tab w:val="left" w:pos="7830"/>
          <w:tab w:val="left" w:pos="9255"/>
          <w:tab w:val="left" w:pos="10680"/>
          <w:tab w:val="left" w:pos="12105"/>
          <w:tab w:val="left" w:pos="13676"/>
        </w:tabs>
        <w:ind w:left="1425"/>
        <w:rPr>
          <w:rFonts w:ascii="Arial" w:hAnsi="Arial" w:cs="Arial"/>
          <w:sz w:val="22"/>
          <w:szCs w:val="22"/>
        </w:rPr>
      </w:pPr>
    </w:p>
    <w:p w:rsidR="007D4538" w:rsidRDefault="00B06198">
      <w:pPr>
        <w:pStyle w:val="Corpsdetexte31"/>
        <w:tabs>
          <w:tab w:val="left" w:pos="851"/>
        </w:tabs>
        <w:rPr>
          <w:rFonts w:ascii="Arial" w:hAnsi="Arial" w:cs="Arial"/>
          <w:sz w:val="22"/>
          <w:szCs w:val="22"/>
        </w:rPr>
      </w:pPr>
      <w:r>
        <w:rPr>
          <w:rFonts w:ascii="Arial" w:hAnsi="Arial" w:cs="Arial"/>
          <w:sz w:val="22"/>
          <w:szCs w:val="22"/>
        </w:rPr>
        <w:t>Somme Numérique prendra toutes les dispositions requises auprès de son personnel ou auprès d’entreprises auxquelles il aurait recours, afin de conserver aux dites informations leur caractère confidentiel.</w:t>
      </w:r>
    </w:p>
    <w:p w:rsidR="007D4538" w:rsidRDefault="007D4538">
      <w:pPr>
        <w:tabs>
          <w:tab w:val="left" w:pos="-720"/>
          <w:tab w:val="left" w:pos="851"/>
        </w:tabs>
        <w:jc w:val="both"/>
        <w:rPr>
          <w:rFonts w:ascii="Arial" w:hAnsi="Arial" w:cs="Arial"/>
          <w:spacing w:val="-2"/>
          <w:sz w:val="22"/>
          <w:szCs w:val="22"/>
        </w:rPr>
      </w:pPr>
    </w:p>
    <w:p w:rsidR="007D4538" w:rsidRDefault="00B06198">
      <w:pPr>
        <w:pStyle w:val="Titre1"/>
        <w:ind w:left="720" w:hanging="360"/>
        <w:rPr>
          <w:rFonts w:ascii="Arial" w:hAnsi="Arial"/>
          <w:sz w:val="22"/>
          <w:szCs w:val="22"/>
        </w:rPr>
      </w:pPr>
      <w:r>
        <w:rPr>
          <w:rFonts w:ascii="Arial" w:hAnsi="Arial"/>
          <w:sz w:val="22"/>
          <w:szCs w:val="22"/>
        </w:rPr>
        <w:t>Compétence juridictionnelle</w:t>
      </w:r>
    </w:p>
    <w:p w:rsidR="002A152E" w:rsidRDefault="002A152E">
      <w:pPr>
        <w:tabs>
          <w:tab w:val="left" w:pos="-720"/>
          <w:tab w:val="left" w:pos="851"/>
        </w:tabs>
        <w:jc w:val="both"/>
        <w:rPr>
          <w:rFonts w:ascii="Arial" w:hAnsi="Arial" w:cs="Arial"/>
          <w:spacing w:val="-2"/>
          <w:sz w:val="22"/>
          <w:szCs w:val="22"/>
        </w:rPr>
      </w:pPr>
    </w:p>
    <w:p w:rsidR="007D4538" w:rsidRDefault="00B06198">
      <w:pPr>
        <w:tabs>
          <w:tab w:val="left" w:pos="-720"/>
          <w:tab w:val="left" w:pos="851"/>
        </w:tabs>
        <w:jc w:val="both"/>
        <w:rPr>
          <w:rFonts w:ascii="Arial" w:hAnsi="Arial" w:cs="Arial"/>
          <w:spacing w:val="-2"/>
          <w:sz w:val="22"/>
          <w:szCs w:val="22"/>
        </w:rPr>
      </w:pPr>
      <w:r>
        <w:rPr>
          <w:rFonts w:ascii="Arial" w:hAnsi="Arial" w:cs="Arial"/>
          <w:spacing w:val="-2"/>
          <w:sz w:val="22"/>
          <w:szCs w:val="22"/>
        </w:rPr>
        <w:t>Les litiges qui pourront survenir dans l'exécution de la présente convention seront soumis à la compétence du tribunal administratif d'Amiens.</w:t>
      </w:r>
    </w:p>
    <w:p w:rsidR="007D4538" w:rsidRDefault="007D4538" w:rsidP="002A152E">
      <w:pPr>
        <w:pStyle w:val="Titre1"/>
        <w:numPr>
          <w:ilvl w:val="0"/>
          <w:numId w:val="0"/>
        </w:numPr>
        <w:ind w:left="357" w:hanging="357"/>
        <w:rPr>
          <w:rFonts w:ascii="Arial" w:hAnsi="Arial"/>
          <w:sz w:val="22"/>
          <w:szCs w:val="22"/>
        </w:rPr>
      </w:pPr>
    </w:p>
    <w:p w:rsidR="007D4538" w:rsidRDefault="007D4538">
      <w:pPr>
        <w:tabs>
          <w:tab w:val="left" w:pos="-720"/>
          <w:tab w:val="left" w:pos="851"/>
        </w:tabs>
        <w:jc w:val="both"/>
        <w:rPr>
          <w:rFonts w:ascii="Arial" w:hAnsi="Arial" w:cs="Arial"/>
          <w:spacing w:val="-2"/>
          <w:sz w:val="22"/>
          <w:szCs w:val="22"/>
        </w:rPr>
      </w:pPr>
    </w:p>
    <w:p w:rsidR="007D4538" w:rsidRDefault="00B06198">
      <w:pPr>
        <w:tabs>
          <w:tab w:val="left" w:pos="-720"/>
          <w:tab w:val="left" w:pos="851"/>
        </w:tabs>
        <w:jc w:val="both"/>
        <w:rPr>
          <w:rFonts w:ascii="Arial" w:hAnsi="Arial" w:cs="Arial"/>
          <w:spacing w:val="-2"/>
          <w:sz w:val="22"/>
          <w:szCs w:val="22"/>
        </w:rPr>
      </w:pPr>
      <w:r>
        <w:rPr>
          <w:rFonts w:ascii="Arial" w:hAnsi="Arial" w:cs="Arial"/>
          <w:spacing w:val="-2"/>
          <w:sz w:val="22"/>
          <w:szCs w:val="22"/>
        </w:rPr>
        <w:t>Fait en deux exemplaires originaux</w:t>
      </w:r>
      <w:r w:rsidR="002A152E">
        <w:rPr>
          <w:rFonts w:ascii="Arial" w:hAnsi="Arial" w:cs="Arial"/>
          <w:spacing w:val="-2"/>
          <w:sz w:val="22"/>
          <w:szCs w:val="22"/>
        </w:rPr>
        <w:t>,</w:t>
      </w:r>
    </w:p>
    <w:p w:rsidR="007D4538" w:rsidRDefault="007D4538">
      <w:pPr>
        <w:pStyle w:val="En-tte"/>
        <w:rPr>
          <w:rFonts w:cs="Arial"/>
          <w:sz w:val="22"/>
          <w:szCs w:val="22"/>
        </w:rPr>
      </w:pPr>
    </w:p>
    <w:p w:rsidR="007D4538" w:rsidRDefault="007D4538">
      <w:pPr>
        <w:pStyle w:val="En-tte"/>
        <w:rPr>
          <w:rFonts w:cs="Arial"/>
          <w:sz w:val="22"/>
          <w:szCs w:val="22"/>
        </w:rPr>
      </w:pPr>
    </w:p>
    <w:tbl>
      <w:tblPr>
        <w:tblStyle w:val="Grilledutableau"/>
        <w:tblW w:w="0" w:type="auto"/>
        <w:tblLook w:val="04A0" w:firstRow="1" w:lastRow="0" w:firstColumn="1" w:lastColumn="0" w:noHBand="0" w:noVBand="1"/>
      </w:tblPr>
      <w:tblGrid>
        <w:gridCol w:w="4889"/>
        <w:gridCol w:w="4889"/>
      </w:tblGrid>
      <w:tr w:rsidR="002A152E" w:rsidTr="002A152E">
        <w:tc>
          <w:tcPr>
            <w:tcW w:w="4889" w:type="dxa"/>
          </w:tcPr>
          <w:p w:rsidR="002A152E" w:rsidRPr="002A152E" w:rsidRDefault="002A152E">
            <w:pPr>
              <w:rPr>
                <w:rFonts w:ascii="Arial" w:hAnsi="Arial" w:cs="Arial"/>
                <w:b/>
                <w:sz w:val="22"/>
                <w:szCs w:val="22"/>
              </w:rPr>
            </w:pPr>
            <w:r w:rsidRPr="002A152E">
              <w:rPr>
                <w:rFonts w:ascii="Arial" w:hAnsi="Arial" w:cs="Arial"/>
                <w:b/>
                <w:sz w:val="22"/>
                <w:szCs w:val="22"/>
              </w:rPr>
              <w:t>Somme Numérique</w:t>
            </w:r>
          </w:p>
          <w:p w:rsidR="002A152E" w:rsidRPr="002A152E" w:rsidRDefault="002A152E">
            <w:pPr>
              <w:rPr>
                <w:rFonts w:ascii="Arial" w:hAnsi="Arial" w:cs="Arial"/>
                <w:sz w:val="22"/>
                <w:szCs w:val="22"/>
              </w:rPr>
            </w:pPr>
          </w:p>
          <w:p w:rsidR="002A152E" w:rsidRPr="002A152E" w:rsidRDefault="002A152E">
            <w:pPr>
              <w:rPr>
                <w:rFonts w:ascii="Arial" w:hAnsi="Arial" w:cs="Arial"/>
                <w:sz w:val="22"/>
                <w:szCs w:val="22"/>
              </w:rPr>
            </w:pPr>
            <w:r>
              <w:rPr>
                <w:rFonts w:ascii="Arial" w:hAnsi="Arial" w:cs="Arial"/>
                <w:sz w:val="22"/>
                <w:szCs w:val="22"/>
              </w:rPr>
              <w:t xml:space="preserve">Monsieur </w:t>
            </w:r>
            <w:r w:rsidR="0042123E">
              <w:rPr>
                <w:rFonts w:ascii="Arial" w:hAnsi="Arial" w:cs="Arial"/>
                <w:sz w:val="22"/>
                <w:szCs w:val="22"/>
              </w:rPr>
              <w:t>Philippe VARLET</w:t>
            </w:r>
          </w:p>
          <w:p w:rsidR="002A152E" w:rsidRPr="002A152E" w:rsidRDefault="002A152E">
            <w:pPr>
              <w:rPr>
                <w:rFonts w:ascii="Arial" w:hAnsi="Arial" w:cs="Arial"/>
                <w:sz w:val="22"/>
                <w:szCs w:val="22"/>
              </w:rPr>
            </w:pPr>
            <w:r w:rsidRPr="002A152E">
              <w:rPr>
                <w:rFonts w:ascii="Arial" w:hAnsi="Arial" w:cs="Arial"/>
                <w:sz w:val="22"/>
                <w:szCs w:val="22"/>
              </w:rPr>
              <w:t>Président</w:t>
            </w:r>
          </w:p>
          <w:p w:rsidR="002A152E" w:rsidRPr="002A152E" w:rsidRDefault="002A152E">
            <w:pPr>
              <w:rPr>
                <w:rFonts w:ascii="Arial" w:hAnsi="Arial" w:cs="Arial"/>
                <w:sz w:val="22"/>
                <w:szCs w:val="22"/>
              </w:rPr>
            </w:pPr>
          </w:p>
          <w:p w:rsidR="002A152E" w:rsidRPr="002A152E" w:rsidRDefault="002A152E">
            <w:pPr>
              <w:rPr>
                <w:rFonts w:ascii="Arial" w:hAnsi="Arial" w:cs="Arial"/>
                <w:sz w:val="22"/>
                <w:szCs w:val="22"/>
              </w:rPr>
            </w:pPr>
            <w:r w:rsidRPr="002A152E">
              <w:rPr>
                <w:rFonts w:ascii="Arial" w:hAnsi="Arial" w:cs="Arial"/>
                <w:sz w:val="22"/>
                <w:szCs w:val="22"/>
              </w:rPr>
              <w:t xml:space="preserve">Amiens, le </w:t>
            </w:r>
          </w:p>
          <w:p w:rsidR="002A152E" w:rsidRDefault="002A152E">
            <w:pPr>
              <w:rPr>
                <w:rFonts w:ascii="Arial" w:hAnsi="Arial" w:cs="Arial"/>
                <w:sz w:val="22"/>
                <w:szCs w:val="22"/>
              </w:rPr>
            </w:pPr>
          </w:p>
          <w:p w:rsidR="002A152E" w:rsidRPr="002A152E" w:rsidRDefault="002A152E">
            <w:pPr>
              <w:rPr>
                <w:rFonts w:ascii="Arial" w:hAnsi="Arial" w:cs="Arial"/>
                <w:sz w:val="22"/>
                <w:szCs w:val="22"/>
              </w:rPr>
            </w:pPr>
            <w:r w:rsidRPr="002A152E">
              <w:rPr>
                <w:rFonts w:ascii="Arial" w:hAnsi="Arial" w:cs="Arial"/>
                <w:sz w:val="22"/>
                <w:szCs w:val="22"/>
              </w:rPr>
              <w:t>Signature</w:t>
            </w:r>
          </w:p>
          <w:p w:rsidR="002A152E" w:rsidRPr="002A152E" w:rsidRDefault="002A152E">
            <w:pPr>
              <w:rPr>
                <w:rFonts w:ascii="Arial" w:hAnsi="Arial" w:cs="Arial"/>
                <w:sz w:val="22"/>
                <w:szCs w:val="22"/>
              </w:rPr>
            </w:pPr>
          </w:p>
          <w:p w:rsidR="002A152E" w:rsidRDefault="002A152E"/>
          <w:p w:rsidR="002A152E" w:rsidRDefault="002A152E"/>
          <w:p w:rsidR="002A152E" w:rsidRDefault="002A152E"/>
          <w:p w:rsidR="002A152E" w:rsidRDefault="002A152E"/>
          <w:p w:rsidR="002A152E" w:rsidRDefault="002A152E"/>
          <w:p w:rsidR="002A152E" w:rsidRDefault="002A152E"/>
          <w:p w:rsidR="002A152E" w:rsidRDefault="002A152E"/>
        </w:tc>
        <w:tc>
          <w:tcPr>
            <w:tcW w:w="4889" w:type="dxa"/>
          </w:tcPr>
          <w:p w:rsidR="002A152E" w:rsidRPr="002A152E" w:rsidRDefault="002A152E">
            <w:pPr>
              <w:rPr>
                <w:rFonts w:ascii="Arial" w:hAnsi="Arial" w:cs="Arial"/>
                <w:b/>
                <w:sz w:val="22"/>
                <w:szCs w:val="22"/>
              </w:rPr>
            </w:pPr>
            <w:r w:rsidRPr="002A152E">
              <w:rPr>
                <w:rFonts w:ascii="Arial" w:hAnsi="Arial" w:cs="Arial"/>
                <w:b/>
                <w:sz w:val="22"/>
                <w:szCs w:val="22"/>
              </w:rPr>
              <w:t xml:space="preserve">Mairie de </w:t>
            </w:r>
          </w:p>
          <w:p w:rsidR="002A152E" w:rsidRPr="002A152E" w:rsidRDefault="002A152E">
            <w:pPr>
              <w:rPr>
                <w:rFonts w:ascii="Arial" w:hAnsi="Arial" w:cs="Arial"/>
                <w:b/>
                <w:sz w:val="22"/>
                <w:szCs w:val="22"/>
              </w:rPr>
            </w:pPr>
          </w:p>
          <w:p w:rsidR="002A152E" w:rsidRPr="002A152E" w:rsidRDefault="002A152E">
            <w:pPr>
              <w:rPr>
                <w:rFonts w:ascii="Arial" w:hAnsi="Arial" w:cs="Arial"/>
                <w:b/>
                <w:sz w:val="22"/>
                <w:szCs w:val="22"/>
              </w:rPr>
            </w:pPr>
          </w:p>
          <w:p w:rsidR="002A152E" w:rsidRPr="002A152E" w:rsidRDefault="002A152E">
            <w:pPr>
              <w:rPr>
                <w:rFonts w:ascii="Arial" w:hAnsi="Arial" w:cs="Arial"/>
                <w:sz w:val="22"/>
                <w:szCs w:val="22"/>
              </w:rPr>
            </w:pPr>
            <w:r w:rsidRPr="002A152E">
              <w:rPr>
                <w:rFonts w:ascii="Arial" w:hAnsi="Arial" w:cs="Arial"/>
                <w:sz w:val="22"/>
                <w:szCs w:val="22"/>
              </w:rPr>
              <w:t>Maire</w:t>
            </w:r>
          </w:p>
          <w:p w:rsidR="002A152E" w:rsidRPr="002A152E" w:rsidRDefault="002A152E">
            <w:pPr>
              <w:rPr>
                <w:rFonts w:ascii="Arial" w:hAnsi="Arial" w:cs="Arial"/>
                <w:b/>
                <w:sz w:val="22"/>
                <w:szCs w:val="22"/>
              </w:rPr>
            </w:pPr>
          </w:p>
          <w:p w:rsidR="002A152E" w:rsidRPr="002A152E" w:rsidRDefault="002A152E">
            <w:pPr>
              <w:rPr>
                <w:rFonts w:ascii="Arial" w:hAnsi="Arial" w:cs="Arial"/>
                <w:b/>
                <w:sz w:val="22"/>
                <w:szCs w:val="22"/>
              </w:rPr>
            </w:pPr>
          </w:p>
          <w:p w:rsidR="002A152E" w:rsidRDefault="002A152E"/>
          <w:p w:rsidR="002A152E" w:rsidRPr="002A152E" w:rsidRDefault="002A152E">
            <w:pPr>
              <w:rPr>
                <w:rFonts w:ascii="Arial" w:hAnsi="Arial" w:cs="Arial"/>
                <w:sz w:val="22"/>
                <w:szCs w:val="22"/>
              </w:rPr>
            </w:pPr>
            <w:r w:rsidRPr="002A152E">
              <w:rPr>
                <w:rFonts w:ascii="Arial" w:hAnsi="Arial" w:cs="Arial"/>
                <w:sz w:val="22"/>
                <w:szCs w:val="22"/>
              </w:rPr>
              <w:t>Signature</w:t>
            </w:r>
          </w:p>
        </w:tc>
      </w:tr>
    </w:tbl>
    <w:p w:rsidR="007D4538" w:rsidRDefault="007D4538"/>
    <w:sectPr w:rsidR="007D4538" w:rsidSect="007D4538">
      <w:footerReference w:type="default" r:id="rId8"/>
      <w:pgSz w:w="11906" w:h="16838"/>
      <w:pgMar w:top="1560" w:right="1134" w:bottom="1560" w:left="1134" w:header="0" w:footer="144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538" w:rsidRDefault="007D4538" w:rsidP="007D4538">
      <w:pPr>
        <w:spacing w:line="240" w:lineRule="auto"/>
      </w:pPr>
      <w:r>
        <w:separator/>
      </w:r>
    </w:p>
  </w:endnote>
  <w:endnote w:type="continuationSeparator" w:id="0">
    <w:p w:rsidR="007D4538" w:rsidRDefault="007D4538" w:rsidP="007D4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Geneva"/>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538" w:rsidRDefault="00B06198">
    <w:pPr>
      <w:pStyle w:val="Pieddepage"/>
      <w:tabs>
        <w:tab w:val="right" w:pos="9639"/>
      </w:tabs>
      <w:jc w:val="right"/>
      <w:rPr>
        <w:rStyle w:val="Numrodepage"/>
        <w:color w:val="000000"/>
        <w:sz w:val="16"/>
      </w:rPr>
    </w:pPr>
    <w:r>
      <w:rPr>
        <w:rFonts w:ascii="Arial" w:hAnsi="Arial"/>
        <w:color w:val="000000"/>
        <w:sz w:val="14"/>
      </w:rPr>
      <w:t xml:space="preserve"> </w:t>
    </w:r>
    <w:r>
      <w:rPr>
        <w:rFonts w:ascii="Arial" w:hAnsi="Arial"/>
        <w:color w:val="000000"/>
        <w:sz w:val="14"/>
      </w:rPr>
      <w:tab/>
    </w:r>
    <w:r w:rsidR="007D4538">
      <w:rPr>
        <w:rStyle w:val="Numrodepage"/>
        <w:rFonts w:ascii="Arial" w:hAnsi="Arial"/>
        <w:color w:val="000000"/>
        <w:sz w:val="16"/>
      </w:rPr>
      <w:fldChar w:fldCharType="begin"/>
    </w:r>
    <w:r>
      <w:instrText>PAGE</w:instrText>
    </w:r>
    <w:r w:rsidR="007D4538">
      <w:fldChar w:fldCharType="separate"/>
    </w:r>
    <w:r w:rsidR="0049511D">
      <w:rPr>
        <w:noProof/>
      </w:rPr>
      <w:t>1</w:t>
    </w:r>
    <w:r w:rsidR="007D4538">
      <w:fldChar w:fldCharType="end"/>
    </w:r>
    <w:r>
      <w:rPr>
        <w:rStyle w:val="Numrodepage"/>
        <w:color w:val="000000"/>
        <w:sz w:val="16"/>
      </w:rPr>
      <w:t>/</w:t>
    </w:r>
    <w:r w:rsidR="007D4538">
      <w:rPr>
        <w:rStyle w:val="Numrodepage"/>
        <w:color w:val="000000"/>
        <w:sz w:val="16"/>
      </w:rPr>
      <w:fldChar w:fldCharType="begin"/>
    </w:r>
    <w:r>
      <w:instrText>NUMPAGES</w:instrText>
    </w:r>
    <w:r w:rsidR="007D4538">
      <w:fldChar w:fldCharType="separate"/>
    </w:r>
    <w:r w:rsidR="0049511D">
      <w:rPr>
        <w:noProof/>
      </w:rPr>
      <w:t>2</w:t>
    </w:r>
    <w:r w:rsidR="007D453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538" w:rsidRDefault="0049511D">
    <w:pPr>
      <w:pStyle w:val="Pieddepage"/>
      <w:ind w:right="360"/>
    </w:pPr>
    <w:r>
      <w:pict>
        <v:rect id="_x0000_s1025" style="position:absolute;margin-left:533.5pt;margin-top:.05pt;width:4.6pt;height:11.1pt;z-index:251658240" strokeweight="0">
          <v:textbox inset="0,0,0,0">
            <w:txbxContent>
              <w:p w:rsidR="007D4538" w:rsidRDefault="007D4538">
                <w:pPr>
                  <w:pStyle w:val="Pieddepage"/>
                  <w:rPr>
                    <w:rStyle w:val="Numrodepage"/>
                  </w:rPr>
                </w:pPr>
                <w:r>
                  <w:rPr>
                    <w:rStyle w:val="Numrodepage"/>
                  </w:rPr>
                  <w:fldChar w:fldCharType="begin"/>
                </w:r>
                <w:r w:rsidR="00B06198">
                  <w:instrText>PAGE</w:instrText>
                </w:r>
                <w:r>
                  <w:fldChar w:fldCharType="separate"/>
                </w:r>
                <w:r w:rsidR="0049511D">
                  <w:rPr>
                    <w:noProof/>
                  </w:rPr>
                  <w:t>2</w:t>
                </w:r>
                <w:r>
                  <w:fldChar w:fldCharType="end"/>
                </w:r>
              </w:p>
            </w:txbxContent>
          </v:textbox>
          <w10:wrap type="squar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538" w:rsidRDefault="007D4538" w:rsidP="007D4538">
      <w:pPr>
        <w:spacing w:line="240" w:lineRule="auto"/>
      </w:pPr>
      <w:r>
        <w:separator/>
      </w:r>
    </w:p>
  </w:footnote>
  <w:footnote w:type="continuationSeparator" w:id="0">
    <w:p w:rsidR="007D4538" w:rsidRDefault="007D4538" w:rsidP="007D453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60201"/>
    <w:multiLevelType w:val="multilevel"/>
    <w:tmpl w:val="02C0EE5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78723BE"/>
    <w:multiLevelType w:val="multilevel"/>
    <w:tmpl w:val="D77C2D2A"/>
    <w:lvl w:ilvl="0">
      <w:start w:val="1"/>
      <w:numFmt w:val="decimal"/>
      <w:pStyle w:val="Titre1"/>
      <w:lvlText w:val="Article %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EF15C5"/>
    <w:multiLevelType w:val="multilevel"/>
    <w:tmpl w:val="C98C88B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7D4538"/>
    <w:rsid w:val="002A152E"/>
    <w:rsid w:val="0042123E"/>
    <w:rsid w:val="0049511D"/>
    <w:rsid w:val="00773CF1"/>
    <w:rsid w:val="007D4538"/>
    <w:rsid w:val="00B061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C49D7C0-DA7C-4F51-884F-8A74CB2A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4538"/>
    <w:pPr>
      <w:suppressAutoHyphens/>
      <w:spacing w:after="0" w:line="100" w:lineRule="atLeast"/>
    </w:pPr>
    <w:rPr>
      <w:rFonts w:ascii="Times New Roman" w:eastAsia="Times New Roman" w:hAnsi="Times New Roman" w:cs="Calibri"/>
      <w:sz w:val="20"/>
      <w:szCs w:val="20"/>
      <w:lang w:eastAsia="ar-SA"/>
    </w:rPr>
  </w:style>
  <w:style w:type="paragraph" w:styleId="Titre1">
    <w:name w:val="heading 1"/>
    <w:basedOn w:val="Normal"/>
    <w:rsid w:val="007D4538"/>
    <w:pPr>
      <w:keepNext/>
      <w:numPr>
        <w:numId w:val="1"/>
      </w:numPr>
      <w:ind w:left="357" w:hanging="357"/>
      <w:jc w:val="both"/>
      <w:outlineLvl w:val="0"/>
    </w:pPr>
    <w:rPr>
      <w:rFonts w:cs="Arial"/>
      <w:b/>
      <w:bCs/>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sid w:val="007D4538"/>
    <w:rPr>
      <w:rFonts w:ascii="Times New Roman" w:eastAsia="Times New Roman" w:hAnsi="Times New Roman" w:cs="Arial"/>
      <w:b/>
      <w:bCs/>
      <w:sz w:val="24"/>
      <w:szCs w:val="32"/>
      <w:lang w:eastAsia="ar-SA"/>
    </w:rPr>
  </w:style>
  <w:style w:type="character" w:styleId="Numrodepage">
    <w:name w:val="page number"/>
    <w:basedOn w:val="Policepardfaut"/>
    <w:rsid w:val="007D4538"/>
  </w:style>
  <w:style w:type="character" w:customStyle="1" w:styleId="En-tteCar">
    <w:name w:val="En-tête Car"/>
    <w:basedOn w:val="Policepardfaut"/>
    <w:rsid w:val="007D4538"/>
    <w:rPr>
      <w:rFonts w:ascii="Arial" w:eastAsia="Times New Roman" w:hAnsi="Arial" w:cs="Calibri"/>
      <w:sz w:val="20"/>
      <w:szCs w:val="20"/>
      <w:lang w:eastAsia="ar-SA"/>
    </w:rPr>
  </w:style>
  <w:style w:type="character" w:customStyle="1" w:styleId="RetraitcorpsdetexteCar">
    <w:name w:val="Retrait corps de texte Car"/>
    <w:basedOn w:val="Policepardfaut"/>
    <w:rsid w:val="007D4538"/>
    <w:rPr>
      <w:rFonts w:ascii="Times New Roman" w:eastAsia="Times New Roman" w:hAnsi="Times New Roman" w:cs="Calibri"/>
      <w:spacing w:val="-2"/>
      <w:sz w:val="24"/>
      <w:szCs w:val="20"/>
      <w:lang w:eastAsia="ar-SA"/>
    </w:rPr>
  </w:style>
  <w:style w:type="character" w:customStyle="1" w:styleId="PieddepageCar">
    <w:name w:val="Pied de page Car"/>
    <w:basedOn w:val="Policepardfaut"/>
    <w:rsid w:val="007D4538"/>
    <w:rPr>
      <w:rFonts w:ascii="Times New Roman" w:eastAsia="Times New Roman" w:hAnsi="Times New Roman" w:cs="Calibri"/>
      <w:sz w:val="20"/>
      <w:szCs w:val="20"/>
      <w:lang w:eastAsia="ar-SA"/>
    </w:rPr>
  </w:style>
  <w:style w:type="character" w:customStyle="1" w:styleId="Sous-titreCar">
    <w:name w:val="Sous-titre Car"/>
    <w:basedOn w:val="Policepardfaut"/>
    <w:rsid w:val="007D4538"/>
    <w:rPr>
      <w:rFonts w:ascii="Cambria" w:hAnsi="Cambria"/>
      <w:i/>
      <w:iCs/>
      <w:color w:val="4F81BD"/>
      <w:spacing w:val="15"/>
      <w:sz w:val="24"/>
      <w:szCs w:val="24"/>
      <w:lang w:eastAsia="ar-SA"/>
    </w:rPr>
  </w:style>
  <w:style w:type="character" w:customStyle="1" w:styleId="ListLabel1">
    <w:name w:val="ListLabel 1"/>
    <w:rsid w:val="007D4538"/>
    <w:rPr>
      <w:b/>
      <w:i w:val="0"/>
      <w:sz w:val="24"/>
      <w:u w:val="none"/>
    </w:rPr>
  </w:style>
  <w:style w:type="character" w:customStyle="1" w:styleId="ListLabel2">
    <w:name w:val="ListLabel 2"/>
    <w:rsid w:val="007D4538"/>
    <w:rPr>
      <w:rFonts w:cs="Times New Roman"/>
    </w:rPr>
  </w:style>
  <w:style w:type="character" w:customStyle="1" w:styleId="ListLabel3">
    <w:name w:val="ListLabel 3"/>
    <w:rsid w:val="007D4538"/>
    <w:rPr>
      <w:rFonts w:eastAsia="Times New Roman" w:cs="Arial"/>
    </w:rPr>
  </w:style>
  <w:style w:type="character" w:customStyle="1" w:styleId="ListLabel4">
    <w:name w:val="ListLabel 4"/>
    <w:rsid w:val="007D4538"/>
    <w:rPr>
      <w:rFonts w:cs="Courier New"/>
    </w:rPr>
  </w:style>
  <w:style w:type="paragraph" w:styleId="Titre">
    <w:name w:val="Title"/>
    <w:basedOn w:val="Normal"/>
    <w:next w:val="Corpsdetexte"/>
    <w:rsid w:val="007D4538"/>
    <w:pPr>
      <w:keepNext/>
      <w:spacing w:before="240" w:after="120"/>
    </w:pPr>
    <w:rPr>
      <w:rFonts w:ascii="Liberation Sans" w:eastAsia="DejaVu Sans" w:hAnsi="Liberation Sans" w:cs="Lohit Hindi"/>
      <w:sz w:val="28"/>
      <w:szCs w:val="28"/>
    </w:rPr>
  </w:style>
  <w:style w:type="paragraph" w:styleId="Corpsdetexte">
    <w:name w:val="Body Text"/>
    <w:basedOn w:val="Normal"/>
    <w:rsid w:val="007D4538"/>
    <w:pPr>
      <w:spacing w:after="120"/>
    </w:pPr>
  </w:style>
  <w:style w:type="paragraph" w:styleId="Liste">
    <w:name w:val="List"/>
    <w:basedOn w:val="Corpsdetexte"/>
    <w:rsid w:val="007D4538"/>
    <w:rPr>
      <w:rFonts w:cs="Lohit Hindi"/>
    </w:rPr>
  </w:style>
  <w:style w:type="paragraph" w:styleId="Lgende">
    <w:name w:val="caption"/>
    <w:basedOn w:val="Normal"/>
    <w:rsid w:val="007D4538"/>
    <w:pPr>
      <w:suppressLineNumbers/>
      <w:spacing w:before="120" w:after="120"/>
    </w:pPr>
    <w:rPr>
      <w:rFonts w:cs="Lohit Hindi"/>
      <w:i/>
      <w:iCs/>
      <w:sz w:val="24"/>
      <w:szCs w:val="24"/>
    </w:rPr>
  </w:style>
  <w:style w:type="paragraph" w:customStyle="1" w:styleId="Index">
    <w:name w:val="Index"/>
    <w:basedOn w:val="Normal"/>
    <w:rsid w:val="007D4538"/>
    <w:pPr>
      <w:suppressLineNumbers/>
    </w:pPr>
    <w:rPr>
      <w:rFonts w:cs="Lohit Hindi"/>
    </w:rPr>
  </w:style>
  <w:style w:type="paragraph" w:customStyle="1" w:styleId="Titre10">
    <w:name w:val="Titre1"/>
    <w:basedOn w:val="Normal"/>
    <w:rsid w:val="007D4538"/>
    <w:pPr>
      <w:ind w:right="1089"/>
      <w:jc w:val="center"/>
    </w:pPr>
    <w:rPr>
      <w:b/>
      <w:sz w:val="28"/>
      <w:u w:val="single"/>
    </w:rPr>
  </w:style>
  <w:style w:type="paragraph" w:styleId="En-tte">
    <w:name w:val="header"/>
    <w:basedOn w:val="Normal"/>
    <w:rsid w:val="007D4538"/>
    <w:pPr>
      <w:tabs>
        <w:tab w:val="center" w:pos="4536"/>
        <w:tab w:val="right" w:pos="9072"/>
      </w:tabs>
    </w:pPr>
    <w:rPr>
      <w:rFonts w:ascii="Arial" w:hAnsi="Arial"/>
    </w:rPr>
  </w:style>
  <w:style w:type="paragraph" w:customStyle="1" w:styleId="Corpsdetexte31">
    <w:name w:val="Corps de texte 31"/>
    <w:basedOn w:val="Normal"/>
    <w:rsid w:val="007D4538"/>
    <w:pPr>
      <w:tabs>
        <w:tab w:val="left" w:pos="-720"/>
      </w:tabs>
      <w:jc w:val="both"/>
    </w:pPr>
    <w:rPr>
      <w:spacing w:val="-2"/>
      <w:sz w:val="24"/>
    </w:rPr>
  </w:style>
  <w:style w:type="paragraph" w:customStyle="1" w:styleId="Retraitdecorpsdetexte">
    <w:name w:val="Retrait de corps de texte"/>
    <w:basedOn w:val="Normal"/>
    <w:rsid w:val="007D4538"/>
    <w:pPr>
      <w:tabs>
        <w:tab w:val="left" w:pos="6939"/>
        <w:tab w:val="left" w:pos="7943"/>
        <w:tab w:val="left" w:pos="8510"/>
      </w:tabs>
      <w:ind w:left="851" w:hanging="851"/>
      <w:jc w:val="both"/>
    </w:pPr>
    <w:rPr>
      <w:spacing w:val="-2"/>
      <w:sz w:val="24"/>
    </w:rPr>
  </w:style>
  <w:style w:type="paragraph" w:styleId="Pieddepage">
    <w:name w:val="footer"/>
    <w:basedOn w:val="Normal"/>
    <w:rsid w:val="007D4538"/>
    <w:pPr>
      <w:tabs>
        <w:tab w:val="center" w:pos="4536"/>
        <w:tab w:val="right" w:pos="9072"/>
      </w:tabs>
    </w:pPr>
  </w:style>
  <w:style w:type="paragraph" w:styleId="Paragraphedeliste">
    <w:name w:val="List Paragraph"/>
    <w:basedOn w:val="Normal"/>
    <w:rsid w:val="007D4538"/>
    <w:pPr>
      <w:ind w:left="708"/>
    </w:pPr>
  </w:style>
  <w:style w:type="paragraph" w:styleId="Sous-titre">
    <w:name w:val="Subtitle"/>
    <w:basedOn w:val="Normal"/>
    <w:rsid w:val="007D4538"/>
    <w:rPr>
      <w:rFonts w:ascii="Cambria" w:hAnsi="Cambria"/>
      <w:i/>
      <w:iCs/>
      <w:color w:val="4F81BD"/>
      <w:spacing w:val="15"/>
      <w:sz w:val="24"/>
      <w:szCs w:val="24"/>
    </w:rPr>
  </w:style>
  <w:style w:type="paragraph" w:customStyle="1" w:styleId="Contenudecadre">
    <w:name w:val="Contenu de cadre"/>
    <w:basedOn w:val="Normal"/>
    <w:rsid w:val="007D4538"/>
  </w:style>
  <w:style w:type="table" w:styleId="Grilledutableau">
    <w:name w:val="Table Grid"/>
    <w:basedOn w:val="TableauNormal"/>
    <w:uiPriority w:val="59"/>
    <w:rsid w:val="002A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610</Words>
  <Characters>3361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sommenumerique</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m.ramm</dc:creator>
  <cp:lastModifiedBy>TERRIER Emilie</cp:lastModifiedBy>
  <cp:revision>16</cp:revision>
  <dcterms:created xsi:type="dcterms:W3CDTF">2010-03-23T15:10:00Z</dcterms:created>
  <dcterms:modified xsi:type="dcterms:W3CDTF">2019-11-07T08:59:00Z</dcterms:modified>
</cp:coreProperties>
</file>